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44" w:rsidRPr="002B0144" w:rsidRDefault="002B0144" w:rsidP="002B0144">
      <w:pPr>
        <w:ind w:firstLine="709"/>
        <w:jc w:val="center"/>
        <w:rPr>
          <w:rFonts w:ascii="Times New Roman" w:hAnsi="Times New Roman" w:cs="Times New Roman"/>
          <w:b/>
          <w:sz w:val="28"/>
          <w:szCs w:val="28"/>
        </w:rPr>
      </w:pPr>
      <w:r w:rsidRPr="002B0144">
        <w:rPr>
          <w:rFonts w:ascii="Times New Roman" w:hAnsi="Times New Roman" w:cs="Times New Roman"/>
          <w:b/>
          <w:sz w:val="28"/>
          <w:szCs w:val="28"/>
        </w:rPr>
        <w:t>CẢNH BÁO NGẬP ÚNG DO TRIỀU CƯỜNG DÂNG CAO</w:t>
      </w:r>
    </w:p>
    <w:p w:rsidR="002B0144" w:rsidRPr="002B0144" w:rsidRDefault="002B0144" w:rsidP="002B0144">
      <w:pPr>
        <w:ind w:firstLine="709"/>
        <w:jc w:val="both"/>
        <w:rPr>
          <w:rFonts w:ascii="Times New Roman" w:hAnsi="Times New Roman" w:cs="Times New Roman"/>
          <w:sz w:val="28"/>
          <w:szCs w:val="28"/>
        </w:rPr>
      </w:pPr>
    </w:p>
    <w:p w:rsid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Theo Đài Khí tượng Thủy văn tỉnh An Giang, do ảnh hưởng kỳ triều cường rằm tháng 7 âm lịch, kết hợp với lũ sông Mêkong đổ về, mực nước trên các trạm vùng hạ lưu sông Tiền, sông Hậu tiếp tục dâng cao trong những ngày tớ</w:t>
      </w:r>
      <w:r>
        <w:rPr>
          <w:rFonts w:ascii="Times New Roman" w:hAnsi="Times New Roman" w:cs="Times New Roman"/>
          <w:sz w:val="28"/>
          <w:szCs w:val="28"/>
        </w:rPr>
        <w:t>i.</w:t>
      </w:r>
    </w:p>
    <w:p w:rsid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Nguy cơ ngập lụt và sạt lở bờ sông, kênh, rạch được cảnh báo ở mức đáng lo ngạ</w:t>
      </w:r>
      <w:r>
        <w:rPr>
          <w:rFonts w:ascii="Times New Roman" w:hAnsi="Times New Roman" w:cs="Times New Roman"/>
          <w:sz w:val="28"/>
          <w:szCs w:val="28"/>
        </w:rPr>
        <w:t>i.</w:t>
      </w:r>
    </w:p>
    <w:p w:rsid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Đỉnh triều dự báo xuất hiện ngày 10 – 11/9 (19 – 20/7 âm lịch). Mực nước cao nhất trên sông Hậu có khả năng vượt báo động 3 từ 5 – 10 cm. Khu vực nội đồng Tứ giác Long Xuyên và sông Cái Lớn – Cái Bé cũng có xu thế dâng nước trong cùng thời điể</w:t>
      </w:r>
      <w:r>
        <w:rPr>
          <w:rFonts w:ascii="Times New Roman" w:hAnsi="Times New Roman" w:cs="Times New Roman"/>
          <w:sz w:val="28"/>
          <w:szCs w:val="28"/>
        </w:rPr>
        <w:t>m.</w:t>
      </w:r>
    </w:p>
    <w:p w:rsid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Thời gian ngập chủ yếu vào buổi sáng (6h30 – 8h30) và chiều tối (17h30 – 19h), độ sâu từ 5 – 30 cm. Cấp độ rủi ro thiên tai do ngập lụt được xác định ở mứ</w:t>
      </w:r>
      <w:r>
        <w:rPr>
          <w:rFonts w:ascii="Times New Roman" w:hAnsi="Times New Roman" w:cs="Times New Roman"/>
          <w:sz w:val="28"/>
          <w:szCs w:val="28"/>
        </w:rPr>
        <w:t>c 2.</w:t>
      </w:r>
    </w:p>
    <w:p w:rsid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Do ảnh hưởng của triều cường vùng hạ lưu sông dâng cao, kết hợp lũ thượng nguồn sông Mêkong và mưa lớn nội vùng, khả năng xảy ra ngập lụt, úng cục bộ một số vùng trũng thấp, vùng ven sông, kênh, rạch, các tuyến đường và khu vực có cao trình mặt đất thấp, các khu vực không có hệ thống đê bao, cống kiên cố</w:t>
      </w:r>
      <w:r>
        <w:rPr>
          <w:rFonts w:ascii="Times New Roman" w:hAnsi="Times New Roman" w:cs="Times New Roman"/>
          <w:sz w:val="28"/>
          <w:szCs w:val="28"/>
        </w:rPr>
        <w:t>.</w:t>
      </w:r>
    </w:p>
    <w:p w:rsidR="002B0144" w:rsidRP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 xml:space="preserve">* Để chủ động ứng phó với triều cường dân cao: </w:t>
      </w:r>
    </w:p>
    <w:p w:rsidR="002B0144" w:rsidRP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 Người dân cần chủ động kê cao, di dời đồ đạc, thiết bị điện, vật dụng sinh hoạt. Gia cố chuồng trại, di dời gia súc, gia cầm đến nơi cao ráo để hạn chế thiệt hại.</w:t>
      </w:r>
    </w:p>
    <w:p w:rsidR="002B0144" w:rsidRP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 Hạn chế đi lại trong thời gian triều cường đạt đỉnh (buổi sáng 6h30 – 8h30, chiều tối 17h30 – 19h); trường hợp cần thiết phải di chuyển, người dân nên đi chậm, tuyệt đối không phóng nhanh, tránh sụp ổ gà, nắp cống mất an toàn.</w:t>
      </w:r>
    </w:p>
    <w:p w:rsidR="002B0144" w:rsidRP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 Không tập trung đông người, không tụ tập vui chơi  khu vực ngập nước, ven bờ sông, kênh, rạch vì tiềm ẩn nguy cơ sạt lở và tai nạn đuối nước.</w:t>
      </w:r>
    </w:p>
    <w:p w:rsidR="002B0144" w:rsidRP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 Thường xuyên theo dõi bản tin dự báo thời tiết, cảnh báo của chính quyền và cơ quan chuyên môn để chủ động ứng phó.</w:t>
      </w:r>
    </w:p>
    <w:p w:rsid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lastRenderedPageBreak/>
        <w:t>+ Chủ động gia cố bờ bao, cống đập và kịp thời báo cho cơ quan chức năng khi phát hiện dấu hiệu sạt lở, nước tràn hoặc công trình hư hỏng. Đảm bảo an toàn diện tích sản xuất nông nghiệp trên đị</w:t>
      </w:r>
      <w:r>
        <w:rPr>
          <w:rFonts w:ascii="Times New Roman" w:hAnsi="Times New Roman" w:cs="Times New Roman"/>
          <w:sz w:val="28"/>
          <w:szCs w:val="28"/>
        </w:rPr>
        <w:t>a bàn.</w:t>
      </w:r>
    </w:p>
    <w:p w:rsidR="00924495" w:rsidRPr="002B0144" w:rsidRDefault="002B0144" w:rsidP="002B0144">
      <w:pPr>
        <w:ind w:firstLine="709"/>
        <w:jc w:val="both"/>
        <w:rPr>
          <w:rFonts w:ascii="Times New Roman" w:hAnsi="Times New Roman" w:cs="Times New Roman"/>
          <w:sz w:val="28"/>
          <w:szCs w:val="28"/>
        </w:rPr>
      </w:pPr>
      <w:r w:rsidRPr="002B0144">
        <w:rPr>
          <w:rFonts w:ascii="Times New Roman" w:hAnsi="Times New Roman" w:cs="Times New Roman"/>
          <w:sz w:val="28"/>
          <w:szCs w:val="28"/>
        </w:rPr>
        <w:t>Mỗi người dân cần nêu cao tinh thần cảnh giác, chủ động phòng tránh, chung tay cùng ch</w:t>
      </w:r>
      <w:bookmarkStart w:id="0" w:name="_GoBack"/>
      <w:bookmarkEnd w:id="0"/>
      <w:r w:rsidRPr="002B0144">
        <w:rPr>
          <w:rFonts w:ascii="Times New Roman" w:hAnsi="Times New Roman" w:cs="Times New Roman"/>
          <w:sz w:val="28"/>
          <w:szCs w:val="28"/>
        </w:rPr>
        <w:t>ính quyền địa phương giảm thiểu thiệt hại do triều cường và lũ lụt gây ra./.</w:t>
      </w:r>
    </w:p>
    <w:sectPr w:rsidR="00924495" w:rsidRPr="002B0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2C"/>
    <w:rsid w:val="002B0144"/>
    <w:rsid w:val="00924495"/>
    <w:rsid w:val="009F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2025-09-10T14:37:00Z</dcterms:created>
  <dcterms:modified xsi:type="dcterms:W3CDTF">2025-09-10T14:38:00Z</dcterms:modified>
</cp:coreProperties>
</file>